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20"/>
        <w:gridCol w:w="893"/>
        <w:gridCol w:w="893"/>
        <w:gridCol w:w="893"/>
        <w:gridCol w:w="893"/>
        <w:gridCol w:w="893"/>
        <w:gridCol w:w="893"/>
        <w:gridCol w:w="893"/>
        <w:gridCol w:w="1335"/>
        <w:gridCol w:w="1134"/>
      </w:tblGrid>
      <w:tr w:rsidR="000E3726" w:rsidRPr="00205039" w14:paraId="3A985E2A" w14:textId="77777777" w:rsidTr="00270B71">
        <w:trPr>
          <w:trHeight w:val="702"/>
        </w:trPr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F5A78" w14:textId="77777777" w:rsidR="000E3726" w:rsidRPr="00241DA8" w:rsidRDefault="000E3726" w:rsidP="001052CB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6"/>
              </w:rPr>
            </w:pPr>
            <w:r w:rsidRPr="00241DA8">
              <w:rPr>
                <w:rFonts w:ascii="Tw Cen MT" w:hAnsi="Tw Cen MT"/>
                <w:b/>
                <w:sz w:val="28"/>
                <w:szCs w:val="26"/>
              </w:rPr>
              <w:t xml:space="preserve">Subject Code </w:t>
            </w:r>
          </w:p>
          <w:p w14:paraId="4F6E7EAA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241DA8">
              <w:rPr>
                <w:rFonts w:ascii="Tw Cen MT" w:hAnsi="Tw Cen MT"/>
                <w:b/>
                <w:sz w:val="28"/>
                <w:szCs w:val="26"/>
              </w:rPr>
              <w:t>25BS1CH101</w:t>
            </w:r>
          </w:p>
        </w:tc>
        <w:tc>
          <w:tcPr>
            <w:tcW w:w="89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FE2E20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1E3C70D2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0FC0F10C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77EC1B25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i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37DA46B7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4BD7A017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893" w:type="dxa"/>
            <w:tcBorders>
              <w:top w:val="nil"/>
              <w:left w:val="nil"/>
              <w:bottom w:val="nil"/>
              <w:right w:val="nil"/>
            </w:tcBorders>
          </w:tcPr>
          <w:p w14:paraId="2A256261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73BFCC6" w14:textId="77777777" w:rsidR="000E3726" w:rsidRPr="00205039" w:rsidRDefault="000E3726" w:rsidP="001052CB">
            <w:pPr>
              <w:spacing w:after="0" w:line="240" w:lineRule="auto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D3A74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 w:eastAsia="en-IN"/>
              </w:rPr>
            </w:pPr>
            <w:r w:rsidRPr="00241DA8">
              <w:rPr>
                <w:rFonts w:ascii="Tw Cen MT" w:hAnsi="Tw Cen MT"/>
                <w:b/>
                <w:sz w:val="44"/>
                <w:szCs w:val="26"/>
              </w:rPr>
              <w:t>R25</w:t>
            </w:r>
          </w:p>
        </w:tc>
      </w:tr>
    </w:tbl>
    <w:p w14:paraId="02614BED" w14:textId="77777777" w:rsidR="000E3726" w:rsidRPr="00205039" w:rsidRDefault="000E3726" w:rsidP="001052CB">
      <w:pPr>
        <w:spacing w:after="0" w:line="240" w:lineRule="auto"/>
        <w:jc w:val="center"/>
        <w:rPr>
          <w:rFonts w:ascii="Tw Cen MT" w:hAnsi="Tw Cen MT"/>
          <w:sz w:val="26"/>
          <w:szCs w:val="26"/>
          <w:lang w:val="en-IN" w:eastAsia="en-IN"/>
        </w:rPr>
      </w:pPr>
      <w:r w:rsidRPr="00205039">
        <w:rPr>
          <w:rFonts w:ascii="Tw Cen MT" w:hAnsi="Tw Cen MT"/>
          <w:b/>
          <w:sz w:val="26"/>
          <w:szCs w:val="26"/>
        </w:rPr>
        <w:t>VNR VIGNANA JYOTHI INSTITUTE OF ENGINEERING AND TECHNOLOGY</w:t>
      </w:r>
    </w:p>
    <w:p w14:paraId="69AA6E54" w14:textId="77777777" w:rsidR="000E3726" w:rsidRPr="00205039" w:rsidRDefault="000E3726" w:rsidP="001052C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05039">
        <w:rPr>
          <w:rFonts w:ascii="Tw Cen MT" w:hAnsi="Tw Cen MT"/>
          <w:sz w:val="26"/>
          <w:szCs w:val="26"/>
        </w:rPr>
        <w:t>(AUTONOMOUS)</w:t>
      </w:r>
    </w:p>
    <w:p w14:paraId="4A57854D" w14:textId="6F9D98B4" w:rsidR="000E3726" w:rsidRPr="00205039" w:rsidRDefault="001052CB" w:rsidP="001052CB">
      <w:pPr>
        <w:spacing w:after="0" w:line="240" w:lineRule="auto"/>
        <w:jc w:val="center"/>
        <w:rPr>
          <w:rFonts w:ascii="Tw Cen MT" w:hAnsi="Tw Cen MT"/>
          <w:b/>
          <w:sz w:val="26"/>
          <w:szCs w:val="26"/>
        </w:rPr>
      </w:pPr>
      <w:bookmarkStart w:id="0" w:name="_GoBack"/>
      <w:bookmarkEnd w:id="0"/>
      <w:r w:rsidRPr="00205039">
        <w:rPr>
          <w:rFonts w:ascii="Tw Cen MT" w:hAnsi="Tw Cen MT"/>
          <w:sz w:val="26"/>
          <w:szCs w:val="26"/>
        </w:rPr>
        <w:t>B.Tech. I Year II Semester Regular Examinations, June 2026</w:t>
      </w:r>
      <w:r w:rsidR="000E3726" w:rsidRPr="00205039">
        <w:rPr>
          <w:rFonts w:ascii="Tw Cen MT" w:hAnsi="Tw Cen MT"/>
          <w:sz w:val="26"/>
          <w:szCs w:val="26"/>
        </w:rPr>
        <w:t xml:space="preserve"> </w:t>
      </w:r>
    </w:p>
    <w:p w14:paraId="1AA1C453" w14:textId="77777777" w:rsidR="000E3726" w:rsidRPr="00205039" w:rsidRDefault="000E3726" w:rsidP="001052CB">
      <w:pPr>
        <w:spacing w:after="0" w:line="240" w:lineRule="auto"/>
        <w:jc w:val="center"/>
        <w:rPr>
          <w:rFonts w:ascii="Tw Cen MT" w:hAnsi="Tw Cen MT"/>
          <w:caps/>
          <w:sz w:val="26"/>
          <w:szCs w:val="26"/>
        </w:rPr>
      </w:pPr>
      <w:r w:rsidRPr="00205039">
        <w:rPr>
          <w:rFonts w:ascii="Tw Cen MT" w:hAnsi="Tw Cen MT"/>
          <w:b/>
          <w:caps/>
          <w:sz w:val="26"/>
          <w:szCs w:val="26"/>
        </w:rPr>
        <w:t>Chemistry for Engineers</w:t>
      </w:r>
    </w:p>
    <w:p w14:paraId="4AF56677" w14:textId="0D0D31DF" w:rsidR="000E3726" w:rsidRPr="00205039" w:rsidRDefault="000E3726" w:rsidP="001052CB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 w:rsidRPr="00205039">
        <w:rPr>
          <w:rFonts w:ascii="Tw Cen MT" w:hAnsi="Tw Cen MT"/>
          <w:sz w:val="26"/>
          <w:szCs w:val="26"/>
        </w:rPr>
        <w:t xml:space="preserve">(Common to EEE, ECE, </w:t>
      </w:r>
      <w:r w:rsidR="001052CB" w:rsidRPr="00205039">
        <w:rPr>
          <w:rFonts w:ascii="Tw Cen MT" w:hAnsi="Tw Cen MT"/>
          <w:sz w:val="26"/>
          <w:szCs w:val="26"/>
        </w:rPr>
        <w:t>CS-</w:t>
      </w:r>
      <w:r w:rsidRPr="00205039">
        <w:rPr>
          <w:rFonts w:ascii="Tw Cen MT" w:hAnsi="Tw Cen MT"/>
          <w:sz w:val="26"/>
          <w:szCs w:val="26"/>
        </w:rPr>
        <w:t xml:space="preserve">AIML, </w:t>
      </w:r>
      <w:r w:rsidR="001052CB" w:rsidRPr="00205039">
        <w:rPr>
          <w:rFonts w:ascii="Tw Cen MT" w:hAnsi="Tw Cen MT"/>
          <w:sz w:val="26"/>
          <w:szCs w:val="26"/>
        </w:rPr>
        <w:t>CS-</w:t>
      </w:r>
      <w:r w:rsidRPr="00205039">
        <w:rPr>
          <w:rFonts w:ascii="Tw Cen MT" w:hAnsi="Tw Cen MT"/>
          <w:sz w:val="26"/>
          <w:szCs w:val="26"/>
        </w:rPr>
        <w:t>IOT</w:t>
      </w:r>
      <w:r w:rsidR="001052CB" w:rsidRPr="00205039">
        <w:rPr>
          <w:rFonts w:ascii="Tw Cen MT" w:hAnsi="Tw Cen MT"/>
          <w:sz w:val="26"/>
          <w:szCs w:val="26"/>
        </w:rPr>
        <w:t xml:space="preserve"> &amp;</w:t>
      </w:r>
      <w:r w:rsidRPr="00205039">
        <w:rPr>
          <w:rFonts w:ascii="Tw Cen MT" w:hAnsi="Tw Cen MT"/>
          <w:sz w:val="26"/>
          <w:szCs w:val="26"/>
        </w:rPr>
        <w:t xml:space="preserve"> EVL Branches)</w:t>
      </w:r>
    </w:p>
    <w:p w14:paraId="4368B38E" w14:textId="77777777" w:rsidR="000E3726" w:rsidRPr="00700BD2" w:rsidRDefault="000E3726" w:rsidP="001052CB">
      <w:pPr>
        <w:spacing w:after="0" w:line="240" w:lineRule="auto"/>
        <w:rPr>
          <w:rFonts w:ascii="Times New Roman" w:hAnsi="Times New Roman"/>
          <w:b/>
          <w:sz w:val="26"/>
          <w:szCs w:val="26"/>
          <w:lang w:eastAsia="en-IN"/>
        </w:rPr>
      </w:pPr>
      <w:r w:rsidRPr="001052CB">
        <w:rPr>
          <w:rFonts w:ascii="Tw Cen MT" w:hAnsi="Tw Cen MT"/>
          <w:b/>
          <w:sz w:val="26"/>
          <w:szCs w:val="26"/>
          <w:lang w:eastAsia="en-IN"/>
        </w:rPr>
        <w:t xml:space="preserve">Time: 3 hours                                                                          </w:t>
      </w:r>
      <w:r w:rsidRPr="001052CB">
        <w:rPr>
          <w:rFonts w:ascii="Tw Cen MT" w:hAnsi="Tw Cen MT"/>
          <w:b/>
          <w:sz w:val="26"/>
          <w:szCs w:val="26"/>
          <w:lang w:eastAsia="en-IN"/>
        </w:rPr>
        <w:tab/>
      </w:r>
      <w:r w:rsidRPr="001052CB">
        <w:rPr>
          <w:rFonts w:ascii="Tw Cen MT" w:hAnsi="Tw Cen MT"/>
          <w:b/>
          <w:sz w:val="26"/>
          <w:szCs w:val="26"/>
          <w:lang w:eastAsia="en-IN"/>
        </w:rPr>
        <w:tab/>
        <w:t xml:space="preserve"> </w:t>
      </w:r>
      <w:r w:rsidRPr="001052CB">
        <w:rPr>
          <w:rFonts w:ascii="Tw Cen MT" w:hAnsi="Tw Cen MT"/>
          <w:b/>
          <w:sz w:val="26"/>
          <w:szCs w:val="26"/>
          <w:lang w:eastAsia="en-IN"/>
        </w:rPr>
        <w:tab/>
        <w:t>Max. Marks: 60</w:t>
      </w:r>
    </w:p>
    <w:p w14:paraId="22BD1DA3" w14:textId="77777777" w:rsidR="000E3726" w:rsidRPr="00A660BE" w:rsidRDefault="000E3726" w:rsidP="001052C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 xml:space="preserve">Answer ALL questions in PART-A. </w:t>
      </w:r>
    </w:p>
    <w:p w14:paraId="4C26C1E4" w14:textId="77777777" w:rsidR="000E3726" w:rsidRPr="00A660BE" w:rsidRDefault="000E3726" w:rsidP="001052CB">
      <w:pPr>
        <w:spacing w:after="0" w:line="240" w:lineRule="auto"/>
        <w:rPr>
          <w:rFonts w:ascii="Times New Roman" w:hAnsi="Times New Roman"/>
          <w:bCs/>
          <w:i/>
          <w:iCs/>
          <w:sz w:val="24"/>
          <w:szCs w:val="24"/>
          <w:lang w:eastAsia="en-IN"/>
        </w:rPr>
      </w:pPr>
      <w:r w:rsidRPr="00A660BE">
        <w:rPr>
          <w:rFonts w:ascii="Times New Roman" w:hAnsi="Times New Roman"/>
          <w:bCs/>
          <w:i/>
          <w:iCs/>
          <w:sz w:val="24"/>
          <w:szCs w:val="24"/>
          <w:lang w:eastAsia="en-IN"/>
        </w:rPr>
        <w:t>Answer any ONE question from each unit in PART-B.</w:t>
      </w:r>
    </w:p>
    <w:p w14:paraId="59AD058D" w14:textId="7CF5AE51" w:rsidR="000E3726" w:rsidRPr="00205039" w:rsidRDefault="000E3726" w:rsidP="00205039">
      <w:pPr>
        <w:spacing w:after="0" w:line="240" w:lineRule="auto"/>
        <w:ind w:left="4320" w:firstLine="720"/>
        <w:rPr>
          <w:rFonts w:ascii="Times New Roman" w:hAnsi="Times New Roman"/>
          <w:b/>
          <w:lang w:eastAsia="en-IN"/>
        </w:rPr>
      </w:pPr>
      <w:r w:rsidRPr="00205039">
        <w:rPr>
          <w:rFonts w:ascii="Times New Roman" w:eastAsia="Calibri" w:hAnsi="Times New Roman"/>
          <w:b/>
          <w:u w:val="single"/>
        </w:rPr>
        <w:t>PART–A</w:t>
      </w:r>
      <w:r w:rsidRPr="00205039">
        <w:rPr>
          <w:rFonts w:ascii="Times New Roman" w:eastAsia="Calibri" w:hAnsi="Times New Roman"/>
          <w:b/>
        </w:rPr>
        <w:t xml:space="preserve"> </w:t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  <w:t xml:space="preserve">             5X2=10M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2"/>
        <w:gridCol w:w="7491"/>
        <w:gridCol w:w="776"/>
        <w:gridCol w:w="805"/>
        <w:gridCol w:w="806"/>
      </w:tblGrid>
      <w:tr w:rsidR="000E3726" w:rsidRPr="00205039" w14:paraId="086E45D0" w14:textId="77777777" w:rsidTr="00205039">
        <w:tc>
          <w:tcPr>
            <w:tcW w:w="902" w:type="dxa"/>
          </w:tcPr>
          <w:p w14:paraId="5DBACB63" w14:textId="77777777" w:rsidR="000E3726" w:rsidRPr="00205039" w:rsidRDefault="000E3726" w:rsidP="001052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621974A6" w14:textId="3B46739F" w:rsidR="000E3726" w:rsidRPr="00205039" w:rsidRDefault="00533762" w:rsidP="001052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List</w:t>
            </w:r>
            <w:r w:rsidR="00FF650E">
              <w:rPr>
                <w:rFonts w:ascii="Times New Roman" w:hAnsi="Times New Roman"/>
              </w:rPr>
              <w:t xml:space="preserve"> out chlorinating agents for</w:t>
            </w:r>
            <w:r w:rsidRPr="00205039">
              <w:rPr>
                <w:rFonts w:ascii="Times New Roman" w:hAnsi="Times New Roman"/>
              </w:rPr>
              <w:t xml:space="preserve"> dis</w:t>
            </w:r>
            <w:r w:rsidR="009245C2">
              <w:rPr>
                <w:rFonts w:ascii="Times New Roman" w:hAnsi="Times New Roman"/>
              </w:rPr>
              <w:t>infec</w:t>
            </w:r>
            <w:r w:rsidR="00023E09">
              <w:rPr>
                <w:rFonts w:ascii="Times New Roman" w:hAnsi="Times New Roman"/>
              </w:rPr>
              <w:t>t</w:t>
            </w:r>
            <w:r w:rsidRPr="00205039">
              <w:rPr>
                <w:rFonts w:ascii="Times New Roman" w:hAnsi="Times New Roman"/>
              </w:rPr>
              <w:t>ion of drinking water.</w:t>
            </w:r>
          </w:p>
        </w:tc>
        <w:tc>
          <w:tcPr>
            <w:tcW w:w="776" w:type="dxa"/>
          </w:tcPr>
          <w:p w14:paraId="059CDC6D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6DC0E61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1C47C571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3385714E" w14:textId="77777777" w:rsidTr="00205039">
        <w:tc>
          <w:tcPr>
            <w:tcW w:w="902" w:type="dxa"/>
          </w:tcPr>
          <w:p w14:paraId="0978F42A" w14:textId="77777777" w:rsidR="000E3726" w:rsidRPr="00205039" w:rsidRDefault="000E3726" w:rsidP="001052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003B9A32" w14:textId="77777777" w:rsidR="000E3726" w:rsidRPr="00205039" w:rsidRDefault="000E3726" w:rsidP="001052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Define the following terms: i) Electrode potential, ii) Ion-selective electrode</w:t>
            </w:r>
          </w:p>
        </w:tc>
        <w:tc>
          <w:tcPr>
            <w:tcW w:w="776" w:type="dxa"/>
          </w:tcPr>
          <w:p w14:paraId="099726B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06B4F6F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6772A088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BL-1</w:t>
            </w:r>
          </w:p>
        </w:tc>
      </w:tr>
      <w:tr w:rsidR="000E3726" w:rsidRPr="00205039" w14:paraId="1AC05F3B" w14:textId="77777777" w:rsidTr="00205039">
        <w:tc>
          <w:tcPr>
            <w:tcW w:w="902" w:type="dxa"/>
          </w:tcPr>
          <w:p w14:paraId="21587F80" w14:textId="77777777" w:rsidR="000E3726" w:rsidRPr="00205039" w:rsidRDefault="000E3726" w:rsidP="001052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5B2013E3" w14:textId="77777777" w:rsidR="000E3726" w:rsidRPr="00205039" w:rsidRDefault="000E3726" w:rsidP="001052CB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Differentiate between LPG and CNG.</w:t>
            </w:r>
          </w:p>
        </w:tc>
        <w:tc>
          <w:tcPr>
            <w:tcW w:w="776" w:type="dxa"/>
          </w:tcPr>
          <w:p w14:paraId="78A7C2C1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56E7576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410FCD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BL-4</w:t>
            </w:r>
          </w:p>
        </w:tc>
      </w:tr>
      <w:tr w:rsidR="000E3726" w:rsidRPr="00205039" w14:paraId="44D8D399" w14:textId="77777777" w:rsidTr="00205039">
        <w:tc>
          <w:tcPr>
            <w:tcW w:w="902" w:type="dxa"/>
          </w:tcPr>
          <w:p w14:paraId="61122AD4" w14:textId="77777777" w:rsidR="000E3726" w:rsidRPr="00205039" w:rsidRDefault="000E3726" w:rsidP="001052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11020366" w14:textId="77777777" w:rsidR="000E3726" w:rsidRPr="00205039" w:rsidRDefault="000E3726" w:rsidP="001052C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Present the chemical structures of monomers used in the preparation of Buna-S.</w:t>
            </w:r>
          </w:p>
        </w:tc>
        <w:tc>
          <w:tcPr>
            <w:tcW w:w="776" w:type="dxa"/>
          </w:tcPr>
          <w:p w14:paraId="1549279D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3281776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2BCF255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BL-1</w:t>
            </w:r>
          </w:p>
        </w:tc>
      </w:tr>
      <w:tr w:rsidR="000E3726" w:rsidRPr="00205039" w14:paraId="4557AD7E" w14:textId="77777777" w:rsidTr="00205039">
        <w:tc>
          <w:tcPr>
            <w:tcW w:w="902" w:type="dxa"/>
          </w:tcPr>
          <w:p w14:paraId="4D3A6F9F" w14:textId="77777777" w:rsidR="000E3726" w:rsidRPr="00205039" w:rsidRDefault="000E3726" w:rsidP="001052CB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contextualSpacing w:val="0"/>
              <w:rPr>
                <w:rFonts w:ascii="Times New Roman" w:hAnsi="Times New Roman"/>
              </w:rPr>
            </w:pPr>
          </w:p>
        </w:tc>
        <w:tc>
          <w:tcPr>
            <w:tcW w:w="7491" w:type="dxa"/>
          </w:tcPr>
          <w:p w14:paraId="55D8F4D6" w14:textId="41D6D75D" w:rsidR="000E3726" w:rsidRPr="00205039" w:rsidRDefault="000E3726" w:rsidP="001052CB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Define </w:t>
            </w:r>
            <w:r w:rsidR="00342F47" w:rsidRPr="00205039">
              <w:rPr>
                <w:rFonts w:ascii="Times New Roman" w:hAnsi="Times New Roman"/>
              </w:rPr>
              <w:t>self-healing</w:t>
            </w:r>
            <w:r w:rsidRPr="00205039">
              <w:rPr>
                <w:rFonts w:ascii="Times New Roman" w:hAnsi="Times New Roman"/>
              </w:rPr>
              <w:t xml:space="preserve"> materials and give an example.</w:t>
            </w:r>
          </w:p>
        </w:tc>
        <w:tc>
          <w:tcPr>
            <w:tcW w:w="776" w:type="dxa"/>
          </w:tcPr>
          <w:p w14:paraId="7F3599E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2M</w:t>
            </w:r>
          </w:p>
        </w:tc>
        <w:tc>
          <w:tcPr>
            <w:tcW w:w="805" w:type="dxa"/>
          </w:tcPr>
          <w:p w14:paraId="465EC6F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3D035EC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BL-1</w:t>
            </w:r>
          </w:p>
        </w:tc>
      </w:tr>
    </w:tbl>
    <w:p w14:paraId="6AC95F08" w14:textId="77777777" w:rsidR="000E3726" w:rsidRPr="00205039" w:rsidRDefault="000E3726" w:rsidP="001052CB">
      <w:pPr>
        <w:spacing w:after="0" w:line="240" w:lineRule="auto"/>
        <w:ind w:left="4320" w:firstLine="720"/>
        <w:rPr>
          <w:rFonts w:ascii="Times New Roman" w:eastAsia="Calibri" w:hAnsi="Times New Roman"/>
          <w:b/>
        </w:rPr>
      </w:pPr>
      <w:r w:rsidRPr="00205039">
        <w:rPr>
          <w:rFonts w:ascii="Times New Roman" w:eastAsia="Calibri" w:hAnsi="Times New Roman"/>
          <w:b/>
          <w:u w:val="single"/>
        </w:rPr>
        <w:t>PART- B</w:t>
      </w:r>
      <w:r w:rsidRPr="00205039">
        <w:rPr>
          <w:rFonts w:ascii="Times New Roman" w:eastAsia="Calibri" w:hAnsi="Times New Roman"/>
          <w:b/>
        </w:rPr>
        <w:t xml:space="preserve"> </w:t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</w:r>
      <w:r w:rsidRPr="00205039">
        <w:rPr>
          <w:rFonts w:ascii="Times New Roman" w:eastAsia="Calibri" w:hAnsi="Times New Roman"/>
          <w:b/>
        </w:rPr>
        <w:tab/>
        <w:t xml:space="preserve">           5X10=50M</w:t>
      </w:r>
    </w:p>
    <w:tbl>
      <w:tblPr>
        <w:tblStyle w:val="TableGrid"/>
        <w:tblW w:w="10780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462"/>
        <w:gridCol w:w="805"/>
        <w:gridCol w:w="805"/>
        <w:gridCol w:w="806"/>
      </w:tblGrid>
      <w:tr w:rsidR="000E3726" w:rsidRPr="00205039" w14:paraId="37C3891A" w14:textId="77777777" w:rsidTr="00205039">
        <w:tc>
          <w:tcPr>
            <w:tcW w:w="10780" w:type="dxa"/>
            <w:gridSpan w:val="5"/>
          </w:tcPr>
          <w:p w14:paraId="6E972717" w14:textId="77777777" w:rsidR="000E3726" w:rsidRPr="00205039" w:rsidRDefault="000E3726" w:rsidP="001052CB">
            <w:pPr>
              <w:spacing w:after="0" w:line="240" w:lineRule="auto"/>
              <w:ind w:firstLine="398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UNIT-I</w:t>
            </w:r>
          </w:p>
        </w:tc>
      </w:tr>
      <w:tr w:rsidR="000E3726" w:rsidRPr="00205039" w14:paraId="2CE836DC" w14:textId="77777777" w:rsidTr="00205039">
        <w:tc>
          <w:tcPr>
            <w:tcW w:w="902" w:type="dxa"/>
          </w:tcPr>
          <w:p w14:paraId="636F8C13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1</w:t>
            </w:r>
          </w:p>
        </w:tc>
        <w:tc>
          <w:tcPr>
            <w:tcW w:w="7462" w:type="dxa"/>
          </w:tcPr>
          <w:p w14:paraId="495DA8BE" w14:textId="6CB26E06" w:rsidR="000E3726" w:rsidRPr="00205039" w:rsidRDefault="000E3726" w:rsidP="001052C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Calculate the total hardness of a water sample with following composition: Ca(HCO</w:t>
            </w:r>
            <w:r w:rsidRPr="00205039">
              <w:rPr>
                <w:rFonts w:ascii="Times New Roman" w:hAnsi="Times New Roman"/>
                <w:vertAlign w:val="subscript"/>
              </w:rPr>
              <w:t>3</w:t>
            </w:r>
            <w:r w:rsidRPr="00205039">
              <w:rPr>
                <w:rFonts w:ascii="Times New Roman" w:hAnsi="Times New Roman"/>
              </w:rPr>
              <w:t>)</w:t>
            </w:r>
            <w:r w:rsidRPr="00205039">
              <w:rPr>
                <w:rFonts w:ascii="Times New Roman" w:hAnsi="Times New Roman"/>
                <w:vertAlign w:val="subscript"/>
              </w:rPr>
              <w:t>2</w:t>
            </w:r>
            <w:r w:rsidRPr="00205039">
              <w:rPr>
                <w:rFonts w:ascii="Times New Roman" w:hAnsi="Times New Roman"/>
              </w:rPr>
              <w:t xml:space="preserve"> = 162 mg/L, MgSO</w:t>
            </w:r>
            <w:r w:rsidRPr="00205039">
              <w:rPr>
                <w:rFonts w:ascii="Times New Roman" w:hAnsi="Times New Roman"/>
                <w:vertAlign w:val="subscript"/>
              </w:rPr>
              <w:t>4</w:t>
            </w:r>
            <w:r w:rsidRPr="00205039">
              <w:rPr>
                <w:rFonts w:ascii="Times New Roman" w:hAnsi="Times New Roman"/>
              </w:rPr>
              <w:t xml:space="preserve"> = 60 mg/L, Mg(HCO</w:t>
            </w:r>
            <w:r w:rsidRPr="00205039">
              <w:rPr>
                <w:rFonts w:ascii="Times New Roman" w:hAnsi="Times New Roman"/>
                <w:vertAlign w:val="subscript"/>
              </w:rPr>
              <w:t>3</w:t>
            </w:r>
            <w:r w:rsidRPr="00205039">
              <w:rPr>
                <w:rFonts w:ascii="Times New Roman" w:hAnsi="Times New Roman"/>
              </w:rPr>
              <w:t>)</w:t>
            </w:r>
            <w:r w:rsidRPr="00205039">
              <w:rPr>
                <w:rFonts w:ascii="Times New Roman" w:hAnsi="Times New Roman"/>
                <w:vertAlign w:val="subscript"/>
              </w:rPr>
              <w:t>2</w:t>
            </w:r>
            <w:r w:rsidRPr="00205039">
              <w:rPr>
                <w:rFonts w:ascii="Times New Roman" w:hAnsi="Times New Roman"/>
              </w:rPr>
              <w:t xml:space="preserve"> = 73 mg/L, CaCl</w:t>
            </w:r>
            <w:r w:rsidRPr="00205039">
              <w:rPr>
                <w:rFonts w:ascii="Times New Roman" w:hAnsi="Times New Roman"/>
                <w:vertAlign w:val="subscript"/>
              </w:rPr>
              <w:t>2</w:t>
            </w:r>
            <w:r w:rsidRPr="00205039">
              <w:rPr>
                <w:rFonts w:ascii="Times New Roman" w:hAnsi="Times New Roman"/>
              </w:rPr>
              <w:t xml:space="preserve"> = 222 mg/L and </w:t>
            </w:r>
            <w:proofErr w:type="spellStart"/>
            <w:r w:rsidRPr="00205039">
              <w:rPr>
                <w:rFonts w:ascii="Times New Roman" w:hAnsi="Times New Roman"/>
              </w:rPr>
              <w:t>NaCl</w:t>
            </w:r>
            <w:proofErr w:type="spellEnd"/>
            <w:r w:rsidRPr="00205039">
              <w:rPr>
                <w:rFonts w:ascii="Times New Roman" w:hAnsi="Times New Roman"/>
              </w:rPr>
              <w:t xml:space="preserve"> = 58.5 mg/</w:t>
            </w:r>
            <w:r w:rsidR="00533762" w:rsidRPr="00205039">
              <w:rPr>
                <w:rFonts w:ascii="Times New Roman" w:hAnsi="Times New Roman"/>
              </w:rPr>
              <w:t xml:space="preserve">Convert into </w:t>
            </w:r>
            <w:proofErr w:type="spellStart"/>
            <w:r w:rsidR="00533762" w:rsidRPr="00205039">
              <w:rPr>
                <w:rFonts w:ascii="Times New Roman" w:hAnsi="Times New Roman"/>
                <w:vertAlign w:val="superscript"/>
              </w:rPr>
              <w:t>o</w:t>
            </w:r>
            <w:r w:rsidR="00533762" w:rsidRPr="00205039">
              <w:rPr>
                <w:rFonts w:ascii="Times New Roman" w:hAnsi="Times New Roman"/>
              </w:rPr>
              <w:t>Cl</w:t>
            </w:r>
            <w:proofErr w:type="spellEnd"/>
            <w:r w:rsidR="00533762" w:rsidRPr="00205039">
              <w:rPr>
                <w:rFonts w:ascii="Times New Roman" w:hAnsi="Times New Roman"/>
              </w:rPr>
              <w:t xml:space="preserve"> and </w:t>
            </w:r>
            <w:proofErr w:type="spellStart"/>
            <w:r w:rsidR="00533762" w:rsidRPr="00205039">
              <w:rPr>
                <w:rFonts w:ascii="Times New Roman" w:hAnsi="Times New Roman"/>
                <w:vertAlign w:val="superscript"/>
              </w:rPr>
              <w:t>o</w:t>
            </w:r>
            <w:r w:rsidR="00533762" w:rsidRPr="00205039">
              <w:rPr>
                <w:rFonts w:ascii="Times New Roman" w:hAnsi="Times New Roman"/>
              </w:rPr>
              <w:t>F</w:t>
            </w:r>
            <w:proofErr w:type="spellEnd"/>
          </w:p>
        </w:tc>
        <w:tc>
          <w:tcPr>
            <w:tcW w:w="805" w:type="dxa"/>
          </w:tcPr>
          <w:p w14:paraId="291F53D2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1DF6E1D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63902BA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  <w:tr w:rsidR="000E3726" w:rsidRPr="00205039" w14:paraId="77EAD5E5" w14:textId="77777777" w:rsidTr="00205039">
        <w:trPr>
          <w:trHeight w:val="329"/>
        </w:trPr>
        <w:tc>
          <w:tcPr>
            <w:tcW w:w="902" w:type="dxa"/>
          </w:tcPr>
          <w:p w14:paraId="638D5370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3FC6CE66" w14:textId="77777777" w:rsidR="000E3726" w:rsidRPr="00205039" w:rsidRDefault="000E3726" w:rsidP="001052CB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Differentiate between Calgon conditioning and phosphate conditioning.</w:t>
            </w:r>
          </w:p>
        </w:tc>
        <w:tc>
          <w:tcPr>
            <w:tcW w:w="805" w:type="dxa"/>
          </w:tcPr>
          <w:p w14:paraId="48E8E94F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A4B55C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2726006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BL-4</w:t>
            </w:r>
          </w:p>
        </w:tc>
      </w:tr>
      <w:tr w:rsidR="000E3726" w:rsidRPr="00205039" w14:paraId="7162308B" w14:textId="77777777" w:rsidTr="00205039">
        <w:tc>
          <w:tcPr>
            <w:tcW w:w="10780" w:type="dxa"/>
            <w:gridSpan w:val="5"/>
          </w:tcPr>
          <w:p w14:paraId="071CA7E8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E3726" w:rsidRPr="00205039" w14:paraId="259BD85A" w14:textId="77777777" w:rsidTr="00205039">
        <w:tc>
          <w:tcPr>
            <w:tcW w:w="902" w:type="dxa"/>
          </w:tcPr>
          <w:p w14:paraId="5EED265A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2</w:t>
            </w:r>
          </w:p>
        </w:tc>
        <w:tc>
          <w:tcPr>
            <w:tcW w:w="7462" w:type="dxa"/>
          </w:tcPr>
          <w:p w14:paraId="4AE52D3A" w14:textId="1D58E07C" w:rsidR="000E3726" w:rsidRPr="00205039" w:rsidRDefault="00533762" w:rsidP="001052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Explain the steps involved in potable water treatment.</w:t>
            </w:r>
          </w:p>
        </w:tc>
        <w:tc>
          <w:tcPr>
            <w:tcW w:w="805" w:type="dxa"/>
          </w:tcPr>
          <w:p w14:paraId="5504DE70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6D65CC2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58B151CC" w14:textId="5C8C2485" w:rsidR="000E3726" w:rsidRPr="00205039" w:rsidRDefault="00533762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79EC869C" w14:textId="77777777" w:rsidTr="00205039">
        <w:tc>
          <w:tcPr>
            <w:tcW w:w="902" w:type="dxa"/>
          </w:tcPr>
          <w:p w14:paraId="66C7B4FB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1676FB8B" w14:textId="4A9E8A15" w:rsidR="000E3726" w:rsidRPr="00205039" w:rsidRDefault="000E3726" w:rsidP="001052CB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With the help of a neat diagram to explain the process of desalination of brackish water by reverse osmosis.</w:t>
            </w:r>
          </w:p>
        </w:tc>
        <w:tc>
          <w:tcPr>
            <w:tcW w:w="805" w:type="dxa"/>
          </w:tcPr>
          <w:p w14:paraId="6D9CCEB9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3B37722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CO-1</w:t>
            </w:r>
          </w:p>
        </w:tc>
        <w:tc>
          <w:tcPr>
            <w:tcW w:w="806" w:type="dxa"/>
          </w:tcPr>
          <w:p w14:paraId="06EE2ACC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  <w:tr w:rsidR="000E3726" w:rsidRPr="00205039" w14:paraId="2DFB5F25" w14:textId="77777777" w:rsidTr="00205039">
        <w:tc>
          <w:tcPr>
            <w:tcW w:w="10780" w:type="dxa"/>
            <w:gridSpan w:val="5"/>
          </w:tcPr>
          <w:p w14:paraId="01F4F8D9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UNIT-II</w:t>
            </w:r>
          </w:p>
        </w:tc>
      </w:tr>
      <w:tr w:rsidR="000E3726" w:rsidRPr="00205039" w14:paraId="2C97F4D3" w14:textId="77777777" w:rsidTr="00205039">
        <w:tc>
          <w:tcPr>
            <w:tcW w:w="902" w:type="dxa"/>
          </w:tcPr>
          <w:p w14:paraId="1F7DDEC5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3</w:t>
            </w:r>
          </w:p>
        </w:tc>
        <w:tc>
          <w:tcPr>
            <w:tcW w:w="7462" w:type="dxa"/>
          </w:tcPr>
          <w:p w14:paraId="3AD7EB42" w14:textId="77777777" w:rsidR="000E3726" w:rsidRPr="00205039" w:rsidRDefault="000E3726" w:rsidP="001052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Explain the construction of Calomel electrode with a labeled diagram.</w:t>
            </w:r>
          </w:p>
        </w:tc>
        <w:tc>
          <w:tcPr>
            <w:tcW w:w="805" w:type="dxa"/>
          </w:tcPr>
          <w:p w14:paraId="0869059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00837B0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164D3FDE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291EE36D" w14:textId="77777777" w:rsidTr="00205039">
        <w:tc>
          <w:tcPr>
            <w:tcW w:w="902" w:type="dxa"/>
          </w:tcPr>
          <w:p w14:paraId="5C981FF0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530E197F" w14:textId="77777777" w:rsidR="000E3726" w:rsidRPr="00205039" w:rsidRDefault="000E3726" w:rsidP="001052CB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Discuss the sacrificial anode method for protection of ship hulls from corrosion.</w:t>
            </w:r>
          </w:p>
        </w:tc>
        <w:tc>
          <w:tcPr>
            <w:tcW w:w="805" w:type="dxa"/>
          </w:tcPr>
          <w:p w14:paraId="5EF4F8C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6F8A363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3BA0F68A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3B4CE219" w14:textId="77777777" w:rsidTr="00205039">
        <w:tc>
          <w:tcPr>
            <w:tcW w:w="10780" w:type="dxa"/>
            <w:gridSpan w:val="5"/>
          </w:tcPr>
          <w:p w14:paraId="21079787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E3726" w:rsidRPr="00205039" w14:paraId="696DF758" w14:textId="77777777" w:rsidTr="00205039">
        <w:tc>
          <w:tcPr>
            <w:tcW w:w="902" w:type="dxa"/>
          </w:tcPr>
          <w:p w14:paraId="25024F19" w14:textId="2E5AFC35" w:rsidR="000E3726" w:rsidRPr="00205039" w:rsidRDefault="00533762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4</w:t>
            </w:r>
          </w:p>
        </w:tc>
        <w:tc>
          <w:tcPr>
            <w:tcW w:w="7462" w:type="dxa"/>
          </w:tcPr>
          <w:p w14:paraId="64A126C1" w14:textId="59916097" w:rsidR="000E3726" w:rsidRPr="00205039" w:rsidRDefault="00533762" w:rsidP="00533762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Explain the rust formation by electrochemical corrosion with equations.</w:t>
            </w:r>
            <w:r w:rsidR="000E3726" w:rsidRPr="00205039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805" w:type="dxa"/>
          </w:tcPr>
          <w:p w14:paraId="1558AE8E" w14:textId="188A7B74" w:rsidR="000E3726" w:rsidRPr="00205039" w:rsidRDefault="00533762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10</w:t>
            </w:r>
            <w:r w:rsidR="000E3726" w:rsidRPr="00205039">
              <w:rPr>
                <w:rFonts w:ascii="Times New Roman" w:hAnsi="Times New Roman"/>
              </w:rPr>
              <w:t>M</w:t>
            </w:r>
          </w:p>
        </w:tc>
        <w:tc>
          <w:tcPr>
            <w:tcW w:w="805" w:type="dxa"/>
          </w:tcPr>
          <w:p w14:paraId="062D3B68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CO-2</w:t>
            </w:r>
          </w:p>
        </w:tc>
        <w:tc>
          <w:tcPr>
            <w:tcW w:w="806" w:type="dxa"/>
          </w:tcPr>
          <w:p w14:paraId="104CB2A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16AAE5AF" w14:textId="77777777" w:rsidTr="00205039">
        <w:tc>
          <w:tcPr>
            <w:tcW w:w="10780" w:type="dxa"/>
            <w:gridSpan w:val="5"/>
          </w:tcPr>
          <w:p w14:paraId="3AB6ECE5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UNIT-III</w:t>
            </w:r>
          </w:p>
        </w:tc>
      </w:tr>
      <w:tr w:rsidR="000E3726" w:rsidRPr="00205039" w14:paraId="7DEC953E" w14:textId="77777777" w:rsidTr="00205039">
        <w:tc>
          <w:tcPr>
            <w:tcW w:w="902" w:type="dxa"/>
          </w:tcPr>
          <w:p w14:paraId="353A31E8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</w:t>
            </w:r>
          </w:p>
        </w:tc>
        <w:tc>
          <w:tcPr>
            <w:tcW w:w="7462" w:type="dxa"/>
          </w:tcPr>
          <w:p w14:paraId="14996820" w14:textId="43C5A27A" w:rsidR="000E3726" w:rsidRPr="00205039" w:rsidRDefault="00B30152" w:rsidP="001052C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Explain moving bed catalytic cracking with a neat diagram.</w:t>
            </w:r>
          </w:p>
        </w:tc>
        <w:tc>
          <w:tcPr>
            <w:tcW w:w="805" w:type="dxa"/>
          </w:tcPr>
          <w:p w14:paraId="5C3C5B1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27FFF9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537D0318" w14:textId="4E3F36D7" w:rsidR="000E3726" w:rsidRPr="00205039" w:rsidRDefault="00B30152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12752824" w14:textId="77777777" w:rsidTr="00205039">
        <w:tc>
          <w:tcPr>
            <w:tcW w:w="902" w:type="dxa"/>
          </w:tcPr>
          <w:p w14:paraId="78267071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75B4A83E" w14:textId="77777777" w:rsidR="000E3726" w:rsidRPr="00205039" w:rsidRDefault="000E3726" w:rsidP="001052CB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Draw a schematic diagram of a proton exchange membrane fuel cell and label the components.</w:t>
            </w:r>
          </w:p>
        </w:tc>
        <w:tc>
          <w:tcPr>
            <w:tcW w:w="805" w:type="dxa"/>
          </w:tcPr>
          <w:p w14:paraId="2EA742D8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1BC16BC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7C101F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  <w:tr w:rsidR="000E3726" w:rsidRPr="00205039" w14:paraId="75619267" w14:textId="77777777" w:rsidTr="00205039">
        <w:tc>
          <w:tcPr>
            <w:tcW w:w="10780" w:type="dxa"/>
            <w:gridSpan w:val="5"/>
          </w:tcPr>
          <w:p w14:paraId="3391A487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E3726" w:rsidRPr="00205039" w14:paraId="21EEA6B8" w14:textId="77777777" w:rsidTr="00205039">
        <w:trPr>
          <w:trHeight w:val="70"/>
        </w:trPr>
        <w:tc>
          <w:tcPr>
            <w:tcW w:w="902" w:type="dxa"/>
          </w:tcPr>
          <w:p w14:paraId="3B3A5E92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6</w:t>
            </w:r>
          </w:p>
        </w:tc>
        <w:tc>
          <w:tcPr>
            <w:tcW w:w="7462" w:type="dxa"/>
          </w:tcPr>
          <w:p w14:paraId="494AE945" w14:textId="275FAFCE" w:rsidR="000E3726" w:rsidRPr="00205039" w:rsidRDefault="000E3726" w:rsidP="001052C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Distinguish between primary and secondary batteries with an example each.</w:t>
            </w:r>
          </w:p>
        </w:tc>
        <w:tc>
          <w:tcPr>
            <w:tcW w:w="805" w:type="dxa"/>
          </w:tcPr>
          <w:p w14:paraId="59E3DAED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5528E4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1B297EB5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BL-4</w:t>
            </w:r>
          </w:p>
        </w:tc>
      </w:tr>
      <w:tr w:rsidR="000E3726" w:rsidRPr="00205039" w14:paraId="02DE0AD0" w14:textId="77777777" w:rsidTr="00205039">
        <w:trPr>
          <w:trHeight w:val="70"/>
        </w:trPr>
        <w:tc>
          <w:tcPr>
            <w:tcW w:w="902" w:type="dxa"/>
          </w:tcPr>
          <w:p w14:paraId="5B7EA6D3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24D2DF85" w14:textId="4E3F07B9" w:rsidR="000E3726" w:rsidRPr="00205039" w:rsidRDefault="000E3726" w:rsidP="001052CB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Predict the chemical reactions involved during charging and discharging of a lithium-ion battery.</w:t>
            </w:r>
          </w:p>
        </w:tc>
        <w:tc>
          <w:tcPr>
            <w:tcW w:w="805" w:type="dxa"/>
          </w:tcPr>
          <w:p w14:paraId="48D5B640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49BD9349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CO-3</w:t>
            </w:r>
          </w:p>
        </w:tc>
        <w:tc>
          <w:tcPr>
            <w:tcW w:w="806" w:type="dxa"/>
          </w:tcPr>
          <w:p w14:paraId="08C82FCA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  <w:tr w:rsidR="000E3726" w:rsidRPr="00205039" w14:paraId="22377E25" w14:textId="77777777" w:rsidTr="00205039">
        <w:tc>
          <w:tcPr>
            <w:tcW w:w="10780" w:type="dxa"/>
            <w:gridSpan w:val="5"/>
          </w:tcPr>
          <w:p w14:paraId="1B518A68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UNIT-IV</w:t>
            </w:r>
          </w:p>
        </w:tc>
      </w:tr>
      <w:tr w:rsidR="000E3726" w:rsidRPr="00205039" w14:paraId="4501EEC8" w14:textId="77777777" w:rsidTr="00205039">
        <w:tc>
          <w:tcPr>
            <w:tcW w:w="902" w:type="dxa"/>
          </w:tcPr>
          <w:p w14:paraId="45EF0B10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7</w:t>
            </w:r>
          </w:p>
        </w:tc>
        <w:tc>
          <w:tcPr>
            <w:tcW w:w="7462" w:type="dxa"/>
          </w:tcPr>
          <w:p w14:paraId="7E88326F" w14:textId="77777777" w:rsidR="000E3726" w:rsidRPr="00205039" w:rsidRDefault="000E3726" w:rsidP="001052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Differentiate between thermoplastics and thermosetting plastics.</w:t>
            </w:r>
          </w:p>
        </w:tc>
        <w:tc>
          <w:tcPr>
            <w:tcW w:w="805" w:type="dxa"/>
          </w:tcPr>
          <w:p w14:paraId="4A03D36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0FD29CE5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1DD9BBAF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BL-4</w:t>
            </w:r>
          </w:p>
        </w:tc>
      </w:tr>
      <w:tr w:rsidR="000E3726" w:rsidRPr="00205039" w14:paraId="538F84A1" w14:textId="77777777" w:rsidTr="00205039">
        <w:tc>
          <w:tcPr>
            <w:tcW w:w="902" w:type="dxa"/>
          </w:tcPr>
          <w:p w14:paraId="7632500F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033654C0" w14:textId="77777777" w:rsidR="000E3726" w:rsidRPr="00205039" w:rsidRDefault="000E3726" w:rsidP="001052CB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Explain features and applications of polylactic acid.</w:t>
            </w:r>
          </w:p>
        </w:tc>
        <w:tc>
          <w:tcPr>
            <w:tcW w:w="805" w:type="dxa"/>
          </w:tcPr>
          <w:p w14:paraId="565E029F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F97626E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1DA8108C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0108FB38" w14:textId="77777777" w:rsidTr="00205039">
        <w:tc>
          <w:tcPr>
            <w:tcW w:w="10780" w:type="dxa"/>
            <w:gridSpan w:val="5"/>
          </w:tcPr>
          <w:p w14:paraId="43DFF00D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E3726" w:rsidRPr="00205039" w14:paraId="5ADF1EA0" w14:textId="77777777" w:rsidTr="00205039">
        <w:tc>
          <w:tcPr>
            <w:tcW w:w="902" w:type="dxa"/>
          </w:tcPr>
          <w:p w14:paraId="509A3450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8</w:t>
            </w:r>
          </w:p>
        </w:tc>
        <w:tc>
          <w:tcPr>
            <w:tcW w:w="7462" w:type="dxa"/>
          </w:tcPr>
          <w:p w14:paraId="46D5B7E8" w14:textId="1A751DC4" w:rsidR="000E3726" w:rsidRPr="00205039" w:rsidRDefault="000E3726" w:rsidP="001052C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Explain the classification of </w:t>
            </w:r>
            <w:r w:rsidR="00FA0391" w:rsidRPr="00205039">
              <w:rPr>
                <w:rFonts w:ascii="Times New Roman" w:hAnsi="Times New Roman"/>
              </w:rPr>
              <w:t>fiber</w:t>
            </w:r>
            <w:r w:rsidRPr="00205039">
              <w:rPr>
                <w:rFonts w:ascii="Times New Roman" w:hAnsi="Times New Roman"/>
              </w:rPr>
              <w:t xml:space="preserve"> reinforced plastics with an example for each.</w:t>
            </w:r>
          </w:p>
        </w:tc>
        <w:tc>
          <w:tcPr>
            <w:tcW w:w="805" w:type="dxa"/>
          </w:tcPr>
          <w:p w14:paraId="0FFD123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7AB117D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76EC1B45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BL-4</w:t>
            </w:r>
          </w:p>
        </w:tc>
      </w:tr>
      <w:tr w:rsidR="000E3726" w:rsidRPr="00205039" w14:paraId="76B08822" w14:textId="77777777" w:rsidTr="00205039">
        <w:tc>
          <w:tcPr>
            <w:tcW w:w="902" w:type="dxa"/>
          </w:tcPr>
          <w:p w14:paraId="3CA6C401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64BA3912" w14:textId="50E12C61" w:rsidR="000E3726" w:rsidRPr="00205039" w:rsidRDefault="000E3726" w:rsidP="001052CB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Discuss the </w:t>
            </w:r>
            <w:r w:rsidR="00B30152" w:rsidRPr="00205039">
              <w:rPr>
                <w:rFonts w:ascii="Times New Roman" w:hAnsi="Times New Roman"/>
              </w:rPr>
              <w:t xml:space="preserve">preparation, properties and </w:t>
            </w:r>
            <w:proofErr w:type="gramStart"/>
            <w:r w:rsidR="00B30152" w:rsidRPr="00205039">
              <w:rPr>
                <w:rFonts w:ascii="Times New Roman" w:hAnsi="Times New Roman"/>
              </w:rPr>
              <w:t xml:space="preserve">applications </w:t>
            </w:r>
            <w:r w:rsidRPr="00205039">
              <w:rPr>
                <w:rFonts w:ascii="Times New Roman" w:hAnsi="Times New Roman"/>
              </w:rPr>
              <w:t xml:space="preserve"> of</w:t>
            </w:r>
            <w:proofErr w:type="gramEnd"/>
            <w:r w:rsidRPr="00205039">
              <w:rPr>
                <w:rFonts w:ascii="Times New Roman" w:hAnsi="Times New Roman"/>
              </w:rPr>
              <w:t xml:space="preserve"> Teflon.</w:t>
            </w:r>
          </w:p>
        </w:tc>
        <w:tc>
          <w:tcPr>
            <w:tcW w:w="805" w:type="dxa"/>
          </w:tcPr>
          <w:p w14:paraId="572C5828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5B3ED098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CO-4</w:t>
            </w:r>
          </w:p>
        </w:tc>
        <w:tc>
          <w:tcPr>
            <w:tcW w:w="806" w:type="dxa"/>
          </w:tcPr>
          <w:p w14:paraId="13D53DCC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1BB52B71" w14:textId="77777777" w:rsidTr="00205039">
        <w:tc>
          <w:tcPr>
            <w:tcW w:w="10780" w:type="dxa"/>
            <w:gridSpan w:val="5"/>
          </w:tcPr>
          <w:p w14:paraId="6D637610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UNIT-V</w:t>
            </w:r>
          </w:p>
        </w:tc>
      </w:tr>
      <w:tr w:rsidR="000E3726" w:rsidRPr="00205039" w14:paraId="31F746A5" w14:textId="77777777" w:rsidTr="00205039">
        <w:trPr>
          <w:trHeight w:val="123"/>
        </w:trPr>
        <w:tc>
          <w:tcPr>
            <w:tcW w:w="902" w:type="dxa"/>
          </w:tcPr>
          <w:p w14:paraId="1050499F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9</w:t>
            </w:r>
          </w:p>
        </w:tc>
        <w:tc>
          <w:tcPr>
            <w:tcW w:w="7462" w:type="dxa"/>
          </w:tcPr>
          <w:p w14:paraId="73251BBF" w14:textId="77777777" w:rsidR="000E3726" w:rsidRPr="00205039" w:rsidRDefault="000E3726" w:rsidP="001052CB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jc w:val="both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Apply the principle of UV-visible spectroscopy in identification of pollutants in dye industry. </w:t>
            </w:r>
          </w:p>
        </w:tc>
        <w:tc>
          <w:tcPr>
            <w:tcW w:w="805" w:type="dxa"/>
          </w:tcPr>
          <w:p w14:paraId="71A6570F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1566D13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2474DAB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  <w:tr w:rsidR="000E3726" w:rsidRPr="00205039" w14:paraId="3D356241" w14:textId="77777777" w:rsidTr="00205039">
        <w:tc>
          <w:tcPr>
            <w:tcW w:w="902" w:type="dxa"/>
          </w:tcPr>
          <w:p w14:paraId="765DE933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0BC851C0" w14:textId="178140F3" w:rsidR="000E3726" w:rsidRPr="00205039" w:rsidRDefault="000E3726" w:rsidP="00B3015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Explain </w:t>
            </w:r>
            <w:r w:rsidR="00B30152" w:rsidRPr="00205039">
              <w:rPr>
                <w:rFonts w:ascii="Times New Roman" w:hAnsi="Times New Roman"/>
              </w:rPr>
              <w:t>the working principle</w:t>
            </w:r>
            <w:r w:rsidRPr="00205039">
              <w:rPr>
                <w:rFonts w:ascii="Times New Roman" w:hAnsi="Times New Roman"/>
              </w:rPr>
              <w:t xml:space="preserve"> of STM.</w:t>
            </w:r>
          </w:p>
        </w:tc>
        <w:tc>
          <w:tcPr>
            <w:tcW w:w="805" w:type="dxa"/>
          </w:tcPr>
          <w:p w14:paraId="1EF4EEE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357E81BE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51441DBB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62EA01D8" w14:textId="77777777" w:rsidTr="00205039">
        <w:tc>
          <w:tcPr>
            <w:tcW w:w="10780" w:type="dxa"/>
            <w:gridSpan w:val="5"/>
          </w:tcPr>
          <w:p w14:paraId="440730DA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 w:rsidRPr="00205039">
              <w:rPr>
                <w:rFonts w:ascii="Times New Roman" w:hAnsi="Times New Roman"/>
                <w:b/>
                <w:bCs/>
              </w:rPr>
              <w:t>OR</w:t>
            </w:r>
          </w:p>
        </w:tc>
      </w:tr>
      <w:tr w:rsidR="000E3726" w:rsidRPr="00205039" w14:paraId="1C4CA09D" w14:textId="77777777" w:rsidTr="00205039">
        <w:tc>
          <w:tcPr>
            <w:tcW w:w="902" w:type="dxa"/>
          </w:tcPr>
          <w:p w14:paraId="4655B5D4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10</w:t>
            </w:r>
          </w:p>
        </w:tc>
        <w:tc>
          <w:tcPr>
            <w:tcW w:w="7462" w:type="dxa"/>
          </w:tcPr>
          <w:p w14:paraId="612D513E" w14:textId="6CB9027B" w:rsidR="000E3726" w:rsidRPr="00205039" w:rsidRDefault="00B30152" w:rsidP="00B30152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What are shape</w:t>
            </w:r>
            <w:r w:rsidR="000E3726" w:rsidRPr="00205039">
              <w:rPr>
                <w:rFonts w:ascii="Times New Roman" w:hAnsi="Times New Roman"/>
              </w:rPr>
              <w:t xml:space="preserve"> memory </w:t>
            </w:r>
            <w:r w:rsidRPr="00205039">
              <w:rPr>
                <w:rFonts w:ascii="Times New Roman" w:hAnsi="Times New Roman"/>
              </w:rPr>
              <w:t>alloys? Give examples with applications</w:t>
            </w:r>
          </w:p>
        </w:tc>
        <w:tc>
          <w:tcPr>
            <w:tcW w:w="805" w:type="dxa"/>
          </w:tcPr>
          <w:p w14:paraId="22929F73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6DFBD624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71531B5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BL-2</w:t>
            </w:r>
          </w:p>
        </w:tc>
      </w:tr>
      <w:tr w:rsidR="000E3726" w:rsidRPr="00205039" w14:paraId="28A2B387" w14:textId="77777777" w:rsidTr="00205039">
        <w:tc>
          <w:tcPr>
            <w:tcW w:w="902" w:type="dxa"/>
          </w:tcPr>
          <w:p w14:paraId="42BA6FF1" w14:textId="77777777" w:rsidR="000E3726" w:rsidRPr="00205039" w:rsidRDefault="000E3726" w:rsidP="001052CB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462" w:type="dxa"/>
          </w:tcPr>
          <w:p w14:paraId="05654047" w14:textId="5AF1B3D2" w:rsidR="000E3726" w:rsidRPr="00205039" w:rsidRDefault="000E3726" w:rsidP="001052CB">
            <w:pPr>
              <w:pStyle w:val="ListParagraph"/>
              <w:numPr>
                <w:ilvl w:val="0"/>
                <w:numId w:val="11"/>
              </w:numPr>
              <w:spacing w:after="0" w:line="240" w:lineRule="auto"/>
              <w:ind w:left="360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 xml:space="preserve">Apply the </w:t>
            </w:r>
            <w:proofErr w:type="spellStart"/>
            <w:r w:rsidRPr="00205039">
              <w:rPr>
                <w:rFonts w:ascii="Times New Roman" w:hAnsi="Times New Roman"/>
              </w:rPr>
              <w:t>amperometric</w:t>
            </w:r>
            <w:proofErr w:type="spellEnd"/>
            <w:r w:rsidRPr="00205039">
              <w:rPr>
                <w:rFonts w:ascii="Times New Roman" w:hAnsi="Times New Roman"/>
              </w:rPr>
              <w:t xml:space="preserve"> method for monitoring glucose levels.</w:t>
            </w:r>
          </w:p>
        </w:tc>
        <w:tc>
          <w:tcPr>
            <w:tcW w:w="805" w:type="dxa"/>
          </w:tcPr>
          <w:p w14:paraId="185FA176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5M</w:t>
            </w:r>
          </w:p>
        </w:tc>
        <w:tc>
          <w:tcPr>
            <w:tcW w:w="805" w:type="dxa"/>
          </w:tcPr>
          <w:p w14:paraId="27C1F227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CO-5</w:t>
            </w:r>
          </w:p>
        </w:tc>
        <w:tc>
          <w:tcPr>
            <w:tcW w:w="806" w:type="dxa"/>
          </w:tcPr>
          <w:p w14:paraId="5673842E" w14:textId="77777777" w:rsidR="000E3726" w:rsidRPr="00205039" w:rsidRDefault="000E3726" w:rsidP="001052CB">
            <w:pPr>
              <w:spacing w:after="0" w:line="240" w:lineRule="auto"/>
              <w:rPr>
                <w:rFonts w:ascii="Times New Roman" w:hAnsi="Times New Roman"/>
              </w:rPr>
            </w:pPr>
            <w:r w:rsidRPr="00205039">
              <w:rPr>
                <w:rFonts w:ascii="Times New Roman" w:hAnsi="Times New Roman"/>
              </w:rPr>
              <w:t>BL-3</w:t>
            </w:r>
          </w:p>
        </w:tc>
      </w:tr>
    </w:tbl>
    <w:p w14:paraId="04CDFB38" w14:textId="77777777" w:rsidR="000E3726" w:rsidRPr="001052CB" w:rsidRDefault="000E3726" w:rsidP="001052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D2B3728" w14:textId="77777777" w:rsidR="000E3726" w:rsidRPr="001052CB" w:rsidRDefault="000E3726" w:rsidP="001052C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1052CB">
        <w:rPr>
          <w:rFonts w:ascii="Times New Roman" w:hAnsi="Times New Roman"/>
          <w:sz w:val="24"/>
          <w:szCs w:val="24"/>
        </w:rPr>
        <w:t>****</w:t>
      </w:r>
    </w:p>
    <w:p w14:paraId="35FC3F22" w14:textId="77777777" w:rsidR="00CB7EFB" w:rsidRPr="001052CB" w:rsidRDefault="00CB7EFB" w:rsidP="001052C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CB7EFB" w:rsidRPr="001052CB" w:rsidSect="00205039">
      <w:footerReference w:type="default" r:id="rId8"/>
      <w:pgSz w:w="11906" w:h="16838"/>
      <w:pgMar w:top="426" w:right="720" w:bottom="720" w:left="720" w:header="708" w:footer="13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90A641" w14:textId="77777777" w:rsidR="00CB7650" w:rsidRDefault="00CB7650" w:rsidP="001052CB">
      <w:pPr>
        <w:spacing w:after="0" w:line="240" w:lineRule="auto"/>
      </w:pPr>
      <w:r>
        <w:separator/>
      </w:r>
    </w:p>
  </w:endnote>
  <w:endnote w:type="continuationSeparator" w:id="0">
    <w:p w14:paraId="36AF9264" w14:textId="77777777" w:rsidR="00CB7650" w:rsidRDefault="00CB7650" w:rsidP="001052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11394282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99238B0" w14:textId="01FF6CE2" w:rsidR="001052CB" w:rsidRDefault="001052CB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79D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079DF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1453CDD" w14:textId="77777777" w:rsidR="001052CB" w:rsidRDefault="001052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2513FC" w14:textId="77777777" w:rsidR="00CB7650" w:rsidRDefault="00CB7650" w:rsidP="001052CB">
      <w:pPr>
        <w:spacing w:after="0" w:line="240" w:lineRule="auto"/>
      </w:pPr>
      <w:r>
        <w:separator/>
      </w:r>
    </w:p>
  </w:footnote>
  <w:footnote w:type="continuationSeparator" w:id="0">
    <w:p w14:paraId="7A6F1B01" w14:textId="77777777" w:rsidR="00CB7650" w:rsidRDefault="00CB7650" w:rsidP="001052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162354"/>
    <w:multiLevelType w:val="hybridMultilevel"/>
    <w:tmpl w:val="C43830B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77852"/>
    <w:multiLevelType w:val="hybridMultilevel"/>
    <w:tmpl w:val="C094705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D02655"/>
    <w:multiLevelType w:val="hybridMultilevel"/>
    <w:tmpl w:val="0B5E54E6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A496F68"/>
    <w:multiLevelType w:val="hybridMultilevel"/>
    <w:tmpl w:val="C38C6132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F12F41"/>
    <w:multiLevelType w:val="hybridMultilevel"/>
    <w:tmpl w:val="ACCA3EC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8"/>
  </w:num>
  <w:num w:numId="6">
    <w:abstractNumId w:val="4"/>
  </w:num>
  <w:num w:numId="7">
    <w:abstractNumId w:val="9"/>
  </w:num>
  <w:num w:numId="8">
    <w:abstractNumId w:val="7"/>
  </w:num>
  <w:num w:numId="9">
    <w:abstractNumId w:val="2"/>
  </w:num>
  <w:num w:numId="10">
    <w:abstractNumId w:val="10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FB"/>
    <w:rsid w:val="00023E09"/>
    <w:rsid w:val="00075844"/>
    <w:rsid w:val="000E3726"/>
    <w:rsid w:val="001052CB"/>
    <w:rsid w:val="001525F1"/>
    <w:rsid w:val="00205039"/>
    <w:rsid w:val="00241DA8"/>
    <w:rsid w:val="00342F47"/>
    <w:rsid w:val="00533762"/>
    <w:rsid w:val="006079DF"/>
    <w:rsid w:val="00713916"/>
    <w:rsid w:val="008B38AD"/>
    <w:rsid w:val="009245C2"/>
    <w:rsid w:val="00B30152"/>
    <w:rsid w:val="00CB7650"/>
    <w:rsid w:val="00CB7EFB"/>
    <w:rsid w:val="00CF75C2"/>
    <w:rsid w:val="00FA0391"/>
    <w:rsid w:val="00FF65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B628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72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E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E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E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E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E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E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E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E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E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E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E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EF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E372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5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2C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5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2C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3726"/>
    <w:pPr>
      <w:spacing w:after="200" w:line="276" w:lineRule="auto"/>
    </w:pPr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B7E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B7E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B7EFB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B7E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B7EFB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B7E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B7E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B7E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B7E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B7EF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B7EF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B7EFB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B7EFB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B7EFB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B7E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B7E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B7E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B7E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B7EF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B7E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B7E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B7E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B7E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B7EF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B7E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B7EF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B7EF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B7EF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B7EF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59"/>
    <w:rsid w:val="000E3726"/>
    <w:pPr>
      <w:spacing w:after="0" w:line="240" w:lineRule="auto"/>
    </w:pPr>
    <w:rPr>
      <w:kern w:val="0"/>
      <w:sz w:val="22"/>
      <w:szCs w:val="22"/>
      <w:lang w:val="en-US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05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052C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052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052CB"/>
    <w:rPr>
      <w:rFonts w:ascii="Calibri" w:eastAsia="Times New Roman" w:hAnsi="Calibri" w:cs="Times New Roman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410</Words>
  <Characters>2343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ACOE</dc:creator>
  <cp:keywords/>
  <dc:description/>
  <cp:lastModifiedBy>ramprasad</cp:lastModifiedBy>
  <cp:revision>15</cp:revision>
  <cp:lastPrinted>2026-06-17T07:34:00Z</cp:lastPrinted>
  <dcterms:created xsi:type="dcterms:W3CDTF">2026-06-09T04:16:00Z</dcterms:created>
  <dcterms:modified xsi:type="dcterms:W3CDTF">2026-06-17T07:59:00Z</dcterms:modified>
</cp:coreProperties>
</file>